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C48ED" w:rsidRDefault="007C48ED" w:rsidP="007C48ED">
      <w:pPr>
        <w:spacing w:after="0" w:line="240" w:lineRule="auto"/>
        <w:rPr>
          <w:b/>
          <w:bCs/>
          <w:color w:val="333333"/>
          <w:sz w:val="36"/>
          <w:szCs w:val="36"/>
          <w:shd w:val="clear" w:color="auto" w:fill="FFFFFF"/>
        </w:rPr>
      </w:pPr>
      <w:bookmarkStart w:id="0" w:name="_GoBack"/>
      <w:r>
        <w:rPr>
          <w:b/>
          <w:bCs/>
          <w:color w:val="333333"/>
          <w:sz w:val="36"/>
          <w:szCs w:val="36"/>
          <w:shd w:val="clear" w:color="auto" w:fill="FFFFFF"/>
        </w:rPr>
        <w:t>Terengganu HT bank on Korean firepower to thrash Tenaga</w:t>
      </w:r>
    </w:p>
    <w:bookmarkEnd w:id="0"/>
    <w:p w:rsidR="007C48ED" w:rsidRPr="007C48ED" w:rsidRDefault="007C48ED" w:rsidP="007C48ED">
      <w:pPr>
        <w:spacing w:after="0" w:line="240" w:lineRule="auto"/>
        <w:rPr>
          <w:bCs/>
          <w:color w:val="333333"/>
          <w:sz w:val="36"/>
          <w:szCs w:val="36"/>
          <w:shd w:val="clear" w:color="auto" w:fill="FFFFFF"/>
        </w:rPr>
      </w:pPr>
      <w:r w:rsidRPr="007C48ED">
        <w:rPr>
          <w:bCs/>
          <w:color w:val="333333"/>
          <w:sz w:val="36"/>
          <w:szCs w:val="36"/>
          <w:shd w:val="clear" w:color="auto" w:fill="FFFFFF"/>
        </w:rPr>
        <w:t>New Straits Times</w:t>
      </w:r>
    </w:p>
    <w:p w:rsidR="007C48ED" w:rsidRDefault="007C48ED" w:rsidP="007C48ED">
      <w:pPr>
        <w:spacing w:after="0" w:line="240" w:lineRule="auto"/>
        <w:rPr>
          <w:rFonts w:ascii="Times New Roman" w:eastAsia="Times New Roman" w:hAnsi="Times New Roman" w:cs="Times New Roman"/>
          <w:noProof/>
          <w:sz w:val="24"/>
          <w:szCs w:val="24"/>
        </w:rPr>
      </w:pPr>
      <w:r>
        <w:rPr>
          <w:rFonts w:ascii="Arial" w:hAnsi="Arial" w:cs="Arial"/>
          <w:color w:val="333333"/>
          <w:sz w:val="18"/>
          <w:szCs w:val="18"/>
          <w:shd w:val="clear" w:color="auto" w:fill="F4F7FC"/>
        </w:rPr>
        <w:t>Friday, 1 March 2019, 12:28 PM</w:t>
      </w:r>
    </w:p>
    <w:p w:rsidR="007C48ED" w:rsidRDefault="007C48ED" w:rsidP="007C48ED">
      <w:pPr>
        <w:spacing w:after="0" w:line="240" w:lineRule="auto"/>
        <w:rPr>
          <w:rFonts w:ascii="Times New Roman" w:eastAsia="Times New Roman" w:hAnsi="Times New Roman" w:cs="Times New Roman"/>
          <w:noProof/>
          <w:sz w:val="24"/>
          <w:szCs w:val="24"/>
        </w:rPr>
      </w:pPr>
    </w:p>
    <w:p w:rsidR="007C48ED" w:rsidRDefault="007C48ED" w:rsidP="007C48ED">
      <w:pPr>
        <w:spacing w:after="0" w:line="240" w:lineRule="auto"/>
        <w:rPr>
          <w:rFonts w:ascii="Times New Roman" w:eastAsia="Times New Roman" w:hAnsi="Times New Roman" w:cs="Times New Roman"/>
          <w:noProof/>
          <w:sz w:val="24"/>
          <w:szCs w:val="24"/>
        </w:rPr>
      </w:pPr>
    </w:p>
    <w:p w:rsidR="007C48ED" w:rsidRDefault="007C48ED" w:rsidP="007C48ED">
      <w:pPr>
        <w:spacing w:after="0" w:line="240" w:lineRule="auto"/>
        <w:rPr>
          <w:rFonts w:ascii="Times New Roman" w:eastAsia="Times New Roman" w:hAnsi="Times New Roman" w:cs="Times New Roman"/>
          <w:noProof/>
          <w:sz w:val="24"/>
          <w:szCs w:val="24"/>
        </w:rPr>
      </w:pPr>
    </w:p>
    <w:p w:rsidR="007C48ED" w:rsidRDefault="007C48ED" w:rsidP="007C48ED">
      <w:pPr>
        <w:spacing w:after="0" w:line="240" w:lineRule="auto"/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</w:pPr>
      <w:r w:rsidRPr="007C48ED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1C7403E6" wp14:editId="29C64B06">
            <wp:extent cx="5867400" cy="3300413"/>
            <wp:effectExtent l="0" t="0" r="0" b="0"/>
            <wp:docPr id="2" name="Picture 2" descr="https://assets.nst.com.my/images/articles/ItuTNBCup_155136494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ssets.nst.com.my/images/articles/ItuTNBCup_1551364944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78518" cy="33066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C48ED" w:rsidRDefault="007C48ED" w:rsidP="007C48ED">
      <w:pPr>
        <w:spacing w:after="0" w:line="240" w:lineRule="auto"/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</w:pPr>
    </w:p>
    <w:p w:rsidR="007C48ED" w:rsidRDefault="007C48ED" w:rsidP="007C48ED">
      <w:pPr>
        <w:spacing w:after="0" w:line="240" w:lineRule="auto"/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</w:pPr>
    </w:p>
    <w:p w:rsidR="007C48ED" w:rsidRDefault="007C48ED" w:rsidP="007C48ED">
      <w:pPr>
        <w:spacing w:after="0" w:line="240" w:lineRule="auto"/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</w:pPr>
    </w:p>
    <w:p w:rsidR="007C48ED" w:rsidRDefault="007C48ED" w:rsidP="007C48ED">
      <w:pPr>
        <w:spacing w:after="0" w:line="240" w:lineRule="auto"/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</w:pPr>
    </w:p>
    <w:p w:rsidR="007C48ED" w:rsidRDefault="007C48ED" w:rsidP="007C48ED">
      <w:pPr>
        <w:spacing w:after="0" w:line="240" w:lineRule="auto"/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</w:pPr>
    </w:p>
    <w:p w:rsidR="007C48ED" w:rsidRDefault="007C48ED" w:rsidP="007C48ED">
      <w:pPr>
        <w:spacing w:after="0" w:line="240" w:lineRule="auto"/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</w:pPr>
    </w:p>
    <w:p w:rsidR="007C48ED" w:rsidRDefault="007C48ED" w:rsidP="007C48ED">
      <w:pPr>
        <w:spacing w:after="0" w:line="240" w:lineRule="auto"/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</w:pPr>
    </w:p>
    <w:p w:rsidR="007C48ED" w:rsidRDefault="007C48ED" w:rsidP="007C48ED">
      <w:pPr>
        <w:spacing w:after="0" w:line="240" w:lineRule="auto"/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</w:pPr>
    </w:p>
    <w:p w:rsidR="007C48ED" w:rsidRDefault="007C48ED" w:rsidP="007C48ED">
      <w:pPr>
        <w:spacing w:after="0" w:line="240" w:lineRule="auto"/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</w:pPr>
    </w:p>
    <w:p w:rsidR="007C48ED" w:rsidRDefault="007C48ED" w:rsidP="007C48ED">
      <w:pPr>
        <w:spacing w:after="0" w:line="240" w:lineRule="auto"/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</w:pPr>
    </w:p>
    <w:p w:rsidR="007C48ED" w:rsidRDefault="007C48ED" w:rsidP="007C48ED">
      <w:pPr>
        <w:spacing w:after="0" w:line="240" w:lineRule="auto"/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</w:pPr>
    </w:p>
    <w:p w:rsidR="007C48ED" w:rsidRPr="007C48ED" w:rsidRDefault="007C48ED" w:rsidP="007C48ED">
      <w:pPr>
        <w:spacing w:after="0" w:line="240" w:lineRule="auto"/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</w:pPr>
      <w:r w:rsidRPr="007C48ED"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  <w:t xml:space="preserve">By </w:t>
      </w:r>
      <w:hyperlink r:id="rId5" w:history="1">
        <w:proofErr w:type="spellStart"/>
        <w:r w:rsidRPr="007C48ED">
          <w:rPr>
            <w:rFonts w:ascii="&amp;quot" w:eastAsia="Times New Roman" w:hAnsi="&amp;quot" w:cs="Times New Roman"/>
            <w:b/>
            <w:bCs/>
            <w:color w:val="E54B43"/>
            <w:sz w:val="21"/>
            <w:szCs w:val="21"/>
            <w:u w:val="single"/>
          </w:rPr>
          <w:t>Jugjet</w:t>
        </w:r>
        <w:proofErr w:type="spellEnd"/>
        <w:r w:rsidRPr="007C48ED">
          <w:rPr>
            <w:rFonts w:ascii="&amp;quot" w:eastAsia="Times New Roman" w:hAnsi="&amp;quot" w:cs="Times New Roman"/>
            <w:b/>
            <w:bCs/>
            <w:color w:val="E54B43"/>
            <w:sz w:val="21"/>
            <w:szCs w:val="21"/>
            <w:u w:val="single"/>
          </w:rPr>
          <w:t xml:space="preserve"> Singh</w:t>
        </w:r>
      </w:hyperlink>
    </w:p>
    <w:p w:rsidR="007C48ED" w:rsidRPr="007C48ED" w:rsidRDefault="007C48ED" w:rsidP="007C48ED">
      <w:pPr>
        <w:spacing w:after="0" w:line="240" w:lineRule="auto"/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</w:pPr>
      <w:r w:rsidRPr="007C48ED"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  <w:t>February 28, 2019 @ 10:42pm</w:t>
      </w:r>
    </w:p>
    <w:p w:rsidR="007C48ED" w:rsidRPr="007C48ED" w:rsidRDefault="007C48ED" w:rsidP="007C48ED">
      <w:pPr>
        <w:spacing w:line="240" w:lineRule="auto"/>
        <w:jc w:val="right"/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</w:pPr>
      <w:r w:rsidRPr="007C48ED">
        <w:rPr>
          <w:rFonts w:ascii="&amp;quot" w:eastAsia="Times New Roman" w:hAnsi="&amp;quot" w:cs="Times New Roman"/>
          <w:b/>
          <w:bCs/>
          <w:noProof/>
          <w:color w:val="333333"/>
          <w:sz w:val="21"/>
          <w:szCs w:val="21"/>
        </w:rPr>
        <w:drawing>
          <wp:inline distT="0" distB="0" distL="0" distR="0" wp14:anchorId="499400A9" wp14:editId="26EEAF97">
            <wp:extent cx="1057275" cy="1257300"/>
            <wp:effectExtent l="0" t="0" r="9525" b="0"/>
            <wp:docPr id="1" name="Picture 1" descr="Jugjet Singh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Jugjet Singh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1257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C48ED" w:rsidRPr="007C48ED" w:rsidRDefault="007C48ED" w:rsidP="007C48ED">
      <w:pPr>
        <w:spacing w:after="150" w:line="270" w:lineRule="atLeast"/>
        <w:rPr>
          <w:rFonts w:ascii="&amp;quot" w:eastAsia="Times New Roman" w:hAnsi="&amp;quot" w:cs="Times New Roman"/>
          <w:color w:val="333333"/>
          <w:sz w:val="21"/>
          <w:szCs w:val="21"/>
        </w:rPr>
      </w:pPr>
      <w:r w:rsidRPr="007C48ED">
        <w:rPr>
          <w:rFonts w:ascii="&amp;quot" w:eastAsia="Times New Roman" w:hAnsi="&amp;quot" w:cs="Times New Roman"/>
          <w:color w:val="333333"/>
          <w:sz w:val="21"/>
          <w:szCs w:val="21"/>
        </w:rPr>
        <w:lastRenderedPageBreak/>
        <w:t>KUALA LUMPUR: Terengganu Hockey Team’s (THT) South Korean Jang Jung Hyun single-handedly demolished Tenaga Nasional with five goals in the semi-final second leg of the TNB Cup earlier today (Thursday).</w:t>
      </w:r>
    </w:p>
    <w:p w:rsidR="007C48ED" w:rsidRPr="007C48ED" w:rsidRDefault="007C48ED" w:rsidP="007C48ED">
      <w:pPr>
        <w:spacing w:after="150" w:line="270" w:lineRule="atLeast"/>
        <w:rPr>
          <w:rFonts w:ascii="&amp;quot" w:eastAsia="Times New Roman" w:hAnsi="&amp;quot" w:cs="Times New Roman"/>
          <w:color w:val="333333"/>
          <w:sz w:val="21"/>
          <w:szCs w:val="21"/>
        </w:rPr>
      </w:pPr>
      <w:r w:rsidRPr="007C48ED">
        <w:rPr>
          <w:rFonts w:ascii="&amp;quot" w:eastAsia="Times New Roman" w:hAnsi="&amp;quot" w:cs="Times New Roman"/>
          <w:color w:val="333333"/>
          <w:sz w:val="21"/>
          <w:szCs w:val="21"/>
        </w:rPr>
        <w:t>Terengganu HT, who won the first leg 3-1, hammered Tenaga 5-2 for an 8-3 aggregate win.</w:t>
      </w:r>
    </w:p>
    <w:p w:rsidR="007C48ED" w:rsidRPr="007C48ED" w:rsidRDefault="007C48ED" w:rsidP="007C48ED">
      <w:pPr>
        <w:spacing w:after="150" w:line="270" w:lineRule="atLeast"/>
        <w:rPr>
          <w:rFonts w:ascii="&amp;quot" w:eastAsia="Times New Roman" w:hAnsi="&amp;quot" w:cs="Times New Roman"/>
          <w:color w:val="333333"/>
          <w:sz w:val="21"/>
          <w:szCs w:val="21"/>
        </w:rPr>
      </w:pPr>
      <w:r w:rsidRPr="007C48E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In the other semi-final, </w:t>
      </w:r>
      <w:proofErr w:type="spellStart"/>
      <w:r w:rsidRPr="007C48ED">
        <w:rPr>
          <w:rFonts w:ascii="&amp;quot" w:eastAsia="Times New Roman" w:hAnsi="&amp;quot" w:cs="Times New Roman"/>
          <w:color w:val="333333"/>
          <w:sz w:val="21"/>
          <w:szCs w:val="21"/>
        </w:rPr>
        <w:t>Universiti</w:t>
      </w:r>
      <w:proofErr w:type="spellEnd"/>
      <w:r w:rsidRPr="007C48E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Kuala Lumpur (</w:t>
      </w:r>
      <w:proofErr w:type="spellStart"/>
      <w:r w:rsidRPr="007C48ED">
        <w:rPr>
          <w:rFonts w:ascii="&amp;quot" w:eastAsia="Times New Roman" w:hAnsi="&amp;quot" w:cs="Times New Roman"/>
          <w:color w:val="333333"/>
          <w:sz w:val="21"/>
          <w:szCs w:val="21"/>
        </w:rPr>
        <w:t>UniKL</w:t>
      </w:r>
      <w:proofErr w:type="spellEnd"/>
      <w:r w:rsidRPr="007C48ED">
        <w:rPr>
          <w:rFonts w:ascii="&amp;quot" w:eastAsia="Times New Roman" w:hAnsi="&amp;quot" w:cs="Times New Roman"/>
          <w:color w:val="333333"/>
          <w:sz w:val="21"/>
          <w:szCs w:val="21"/>
        </w:rPr>
        <w:t>) beat Maybank 5-0 for a 9-1 aggregate win.</w:t>
      </w:r>
    </w:p>
    <w:p w:rsidR="007C48ED" w:rsidRPr="007C48ED" w:rsidRDefault="007C48ED" w:rsidP="007C48ED">
      <w:pPr>
        <w:spacing w:after="150" w:line="270" w:lineRule="atLeast"/>
        <w:rPr>
          <w:rFonts w:ascii="&amp;quot" w:eastAsia="Times New Roman" w:hAnsi="&amp;quot" w:cs="Times New Roman"/>
          <w:color w:val="333333"/>
          <w:sz w:val="21"/>
          <w:szCs w:val="21"/>
        </w:rPr>
      </w:pPr>
      <w:proofErr w:type="spellStart"/>
      <w:r w:rsidRPr="007C48ED">
        <w:rPr>
          <w:rFonts w:ascii="&amp;quot" w:eastAsia="Times New Roman" w:hAnsi="&amp;quot" w:cs="Times New Roman"/>
          <w:color w:val="333333"/>
          <w:sz w:val="21"/>
          <w:szCs w:val="21"/>
        </w:rPr>
        <w:t>UniKL</w:t>
      </w:r>
      <w:proofErr w:type="spellEnd"/>
      <w:r w:rsidRPr="007C48E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and Terengganu HT will square off for the TNB Cup on Saturday (March 2).</w:t>
      </w:r>
    </w:p>
    <w:p w:rsidR="007C48ED" w:rsidRPr="007C48ED" w:rsidRDefault="007C48ED" w:rsidP="007C48ED">
      <w:pPr>
        <w:spacing w:after="150" w:line="270" w:lineRule="atLeast"/>
        <w:rPr>
          <w:rFonts w:ascii="&amp;quot" w:eastAsia="Times New Roman" w:hAnsi="&amp;quot" w:cs="Times New Roman"/>
          <w:color w:val="333333"/>
          <w:sz w:val="21"/>
          <w:szCs w:val="21"/>
        </w:rPr>
      </w:pPr>
      <w:r w:rsidRPr="007C48E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Tenaga started strongly, and it looked like they were ready to reverse the first leg score when </w:t>
      </w:r>
      <w:proofErr w:type="spellStart"/>
      <w:r w:rsidRPr="007C48ED">
        <w:rPr>
          <w:rFonts w:ascii="&amp;quot" w:eastAsia="Times New Roman" w:hAnsi="&amp;quot" w:cs="Times New Roman"/>
          <w:color w:val="333333"/>
          <w:sz w:val="21"/>
          <w:szCs w:val="21"/>
        </w:rPr>
        <w:t>Akhimullah</w:t>
      </w:r>
      <w:proofErr w:type="spellEnd"/>
      <w:r w:rsidRPr="007C48E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7C48ED">
        <w:rPr>
          <w:rFonts w:ascii="&amp;quot" w:eastAsia="Times New Roman" w:hAnsi="&amp;quot" w:cs="Times New Roman"/>
          <w:color w:val="333333"/>
          <w:sz w:val="21"/>
          <w:szCs w:val="21"/>
        </w:rPr>
        <w:t>Anuar</w:t>
      </w:r>
      <w:proofErr w:type="spellEnd"/>
      <w:r w:rsidRPr="007C48E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7C48ED">
        <w:rPr>
          <w:rFonts w:ascii="&amp;quot" w:eastAsia="Times New Roman" w:hAnsi="&amp;quot" w:cs="Times New Roman"/>
          <w:color w:val="333333"/>
          <w:sz w:val="21"/>
          <w:szCs w:val="21"/>
        </w:rPr>
        <w:t>Esook</w:t>
      </w:r>
      <w:proofErr w:type="spellEnd"/>
      <w:r w:rsidRPr="007C48E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scored off a penalty corner rebound in the 10th minute.</w:t>
      </w:r>
    </w:p>
    <w:p w:rsidR="007C48ED" w:rsidRPr="007C48ED" w:rsidRDefault="007C48ED" w:rsidP="007C48ED">
      <w:pPr>
        <w:spacing w:after="150" w:line="270" w:lineRule="atLeast"/>
        <w:rPr>
          <w:rFonts w:ascii="&amp;quot" w:eastAsia="Times New Roman" w:hAnsi="&amp;quot" w:cs="Times New Roman"/>
          <w:color w:val="333333"/>
          <w:sz w:val="21"/>
          <w:szCs w:val="21"/>
        </w:rPr>
      </w:pPr>
      <w:r w:rsidRPr="007C48ED">
        <w:rPr>
          <w:rFonts w:ascii="&amp;quot" w:eastAsia="Times New Roman" w:hAnsi="&amp;quot" w:cs="Times New Roman"/>
          <w:color w:val="333333"/>
          <w:sz w:val="21"/>
          <w:szCs w:val="21"/>
        </w:rPr>
        <w:t>However, Jang had other plans as he scored five penalty corner goals in the 14th, 15th, 32nd, 52nd and 53rd minutes.</w:t>
      </w:r>
    </w:p>
    <w:p w:rsidR="007C48ED" w:rsidRPr="007C48ED" w:rsidRDefault="007C48ED" w:rsidP="007C48ED">
      <w:pPr>
        <w:spacing w:after="150" w:line="270" w:lineRule="atLeast"/>
        <w:rPr>
          <w:rFonts w:ascii="&amp;quot" w:eastAsia="Times New Roman" w:hAnsi="&amp;quot" w:cs="Times New Roman"/>
          <w:color w:val="333333"/>
          <w:sz w:val="21"/>
          <w:szCs w:val="21"/>
        </w:rPr>
      </w:pPr>
      <w:r w:rsidRPr="007C48E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The other Tenaga goal was scored by </w:t>
      </w:r>
      <w:proofErr w:type="spellStart"/>
      <w:r w:rsidRPr="007C48ED">
        <w:rPr>
          <w:rFonts w:ascii="&amp;quot" w:eastAsia="Times New Roman" w:hAnsi="&amp;quot" w:cs="Times New Roman"/>
          <w:color w:val="333333"/>
          <w:sz w:val="21"/>
          <w:szCs w:val="21"/>
        </w:rPr>
        <w:t>Faiz</w:t>
      </w:r>
      <w:proofErr w:type="spellEnd"/>
      <w:r w:rsidRPr="007C48E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7C48ED">
        <w:rPr>
          <w:rFonts w:ascii="&amp;quot" w:eastAsia="Times New Roman" w:hAnsi="&amp;quot" w:cs="Times New Roman"/>
          <w:color w:val="333333"/>
          <w:sz w:val="21"/>
          <w:szCs w:val="21"/>
        </w:rPr>
        <w:t>Helmi</w:t>
      </w:r>
      <w:proofErr w:type="spellEnd"/>
      <w:r w:rsidRPr="007C48E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7C48ED">
        <w:rPr>
          <w:rFonts w:ascii="&amp;quot" w:eastAsia="Times New Roman" w:hAnsi="&amp;quot" w:cs="Times New Roman"/>
          <w:color w:val="333333"/>
          <w:sz w:val="21"/>
          <w:szCs w:val="21"/>
        </w:rPr>
        <w:t>Jali</w:t>
      </w:r>
      <w:proofErr w:type="spellEnd"/>
      <w:r w:rsidRPr="007C48E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in the 34th minute.</w:t>
      </w:r>
    </w:p>
    <w:p w:rsidR="007C48ED" w:rsidRPr="007C48ED" w:rsidRDefault="007C48ED" w:rsidP="007C48ED">
      <w:pPr>
        <w:spacing w:after="150" w:line="270" w:lineRule="atLeast"/>
        <w:rPr>
          <w:rFonts w:ascii="&amp;quot" w:eastAsia="Times New Roman" w:hAnsi="&amp;quot" w:cs="Times New Roman"/>
          <w:color w:val="333333"/>
          <w:sz w:val="21"/>
          <w:szCs w:val="21"/>
        </w:rPr>
      </w:pPr>
      <w:r w:rsidRPr="007C48ED">
        <w:rPr>
          <w:rFonts w:ascii="&amp;quot" w:eastAsia="Times New Roman" w:hAnsi="&amp;quot" w:cs="Times New Roman"/>
          <w:color w:val="333333"/>
          <w:sz w:val="21"/>
          <w:szCs w:val="21"/>
        </w:rPr>
        <w:t>Jang is the tournament’s top-scorer with 21 goals. He also top-scored with 28 goals in the 2017 season.</w:t>
      </w:r>
    </w:p>
    <w:p w:rsidR="007C48ED" w:rsidRPr="007C48ED" w:rsidRDefault="007C48ED" w:rsidP="007C48ED">
      <w:pPr>
        <w:spacing w:after="150" w:line="270" w:lineRule="atLeast"/>
        <w:rPr>
          <w:rFonts w:ascii="&amp;quot" w:eastAsia="Times New Roman" w:hAnsi="&amp;quot" w:cs="Times New Roman"/>
          <w:color w:val="333333"/>
          <w:sz w:val="21"/>
          <w:szCs w:val="21"/>
        </w:rPr>
      </w:pPr>
      <w:r w:rsidRPr="007C48E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“It is always nice to help my team win any match but today was special as I managed to score five. In the final, I believe I can contribute at least another two or three goals,” said </w:t>
      </w:r>
      <w:proofErr w:type="spellStart"/>
      <w:proofErr w:type="gramStart"/>
      <w:r w:rsidRPr="007C48ED">
        <w:rPr>
          <w:rFonts w:ascii="&amp;quot" w:eastAsia="Times New Roman" w:hAnsi="&amp;quot" w:cs="Times New Roman"/>
          <w:color w:val="333333"/>
          <w:sz w:val="21"/>
          <w:szCs w:val="21"/>
        </w:rPr>
        <w:t>Jang.“</w:t>
      </w:r>
      <w:proofErr w:type="gramEnd"/>
      <w:r w:rsidRPr="007C48ED">
        <w:rPr>
          <w:rFonts w:ascii="&amp;quot" w:eastAsia="Times New Roman" w:hAnsi="&amp;quot" w:cs="Times New Roman"/>
          <w:color w:val="333333"/>
          <w:sz w:val="21"/>
          <w:szCs w:val="21"/>
        </w:rPr>
        <w:t>Even</w:t>
      </w:r>
      <w:proofErr w:type="spellEnd"/>
      <w:r w:rsidRPr="007C48E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though we had a two-goal cushion, we did not take our foot off the pedal, and with Jang in form, we managed to win by a big margin,” said Terengganu HT coach I. </w:t>
      </w:r>
      <w:proofErr w:type="spellStart"/>
      <w:r w:rsidRPr="007C48ED">
        <w:rPr>
          <w:rFonts w:ascii="&amp;quot" w:eastAsia="Times New Roman" w:hAnsi="&amp;quot" w:cs="Times New Roman"/>
          <w:color w:val="333333"/>
          <w:sz w:val="21"/>
          <w:szCs w:val="21"/>
        </w:rPr>
        <w:t>Vikneswaran</w:t>
      </w:r>
      <w:proofErr w:type="spellEnd"/>
      <w:r w:rsidRPr="007C48ED">
        <w:rPr>
          <w:rFonts w:ascii="&amp;quot" w:eastAsia="Times New Roman" w:hAnsi="&amp;quot" w:cs="Times New Roman"/>
          <w:color w:val="333333"/>
          <w:sz w:val="21"/>
          <w:szCs w:val="21"/>
        </w:rPr>
        <w:t>.</w:t>
      </w:r>
    </w:p>
    <w:p w:rsidR="007C48ED" w:rsidRPr="007C48ED" w:rsidRDefault="007C48ED" w:rsidP="007C48ED">
      <w:pPr>
        <w:spacing w:after="0" w:line="270" w:lineRule="atLeast"/>
        <w:rPr>
          <w:rFonts w:ascii="&amp;quot" w:eastAsia="Times New Roman" w:hAnsi="&amp;quot" w:cs="Times New Roman"/>
          <w:color w:val="333333"/>
          <w:sz w:val="21"/>
          <w:szCs w:val="21"/>
        </w:rPr>
      </w:pPr>
      <w:r w:rsidRPr="007C48E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National coach </w:t>
      </w:r>
      <w:proofErr w:type="spellStart"/>
      <w:r w:rsidRPr="007C48ED">
        <w:rPr>
          <w:rFonts w:ascii="&amp;quot" w:eastAsia="Times New Roman" w:hAnsi="&amp;quot" w:cs="Times New Roman"/>
          <w:color w:val="333333"/>
          <w:sz w:val="21"/>
          <w:szCs w:val="21"/>
        </w:rPr>
        <w:t>Roelant</w:t>
      </w:r>
      <w:proofErr w:type="spellEnd"/>
      <w:r w:rsidRPr="007C48E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7C48ED">
        <w:rPr>
          <w:rFonts w:ascii="&amp;quot" w:eastAsia="Times New Roman" w:hAnsi="&amp;quot" w:cs="Times New Roman"/>
          <w:color w:val="333333"/>
          <w:sz w:val="21"/>
          <w:szCs w:val="21"/>
        </w:rPr>
        <w:t>Oltmans</w:t>
      </w:r>
      <w:proofErr w:type="spellEnd"/>
      <w:r w:rsidRPr="007C48E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said: “Tenaga had their chances and played well, but Terengganu made sure with their penalty corners and that separated both the teams.”</w:t>
      </w:r>
    </w:p>
    <w:p w:rsidR="008A4EDB" w:rsidRDefault="008A4EDB"/>
    <w:sectPr w:rsidR="008A4ED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&amp;quo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48ED"/>
    <w:rsid w:val="007C48ED"/>
    <w:rsid w:val="008A4E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4B5CA4"/>
  <w15:chartTrackingRefBased/>
  <w15:docId w15:val="{283D3DEE-B490-4F05-8EFA-39A178DD8C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4462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122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4045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34633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0250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89884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single" w:sz="18" w:space="0" w:color="E54B43"/>
                            <w:right w:val="none" w:sz="0" w:space="0" w:color="auto"/>
                          </w:divBdr>
                          <w:divsChild>
                            <w:div w:id="16057679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978317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8759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318413">
          <w:marLeft w:val="0"/>
          <w:marRight w:val="0"/>
          <w:marTop w:val="1125"/>
          <w:marBottom w:val="240"/>
          <w:divBdr>
            <w:top w:val="none" w:sz="0" w:space="0" w:color="auto"/>
            <w:left w:val="none" w:sz="0" w:space="0" w:color="auto"/>
            <w:bottom w:val="single" w:sz="6" w:space="6" w:color="E54B43"/>
            <w:right w:val="none" w:sz="0" w:space="0" w:color="auto"/>
          </w:divBdr>
          <w:divsChild>
            <w:div w:id="580918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2094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16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4117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hyperlink" Target="https://www.nst.com.my/authors/jugjet-singh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253</Words>
  <Characters>1447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Saidatul Akma Che Hamid</dc:creator>
  <cp:keywords/>
  <dc:description/>
  <cp:lastModifiedBy>Saidatul Akma Che Hamid</cp:lastModifiedBy>
  <cp:revision>1</cp:revision>
  <dcterms:created xsi:type="dcterms:W3CDTF">2019-03-01T04:22:00Z</dcterms:created>
  <dcterms:modified xsi:type="dcterms:W3CDTF">2019-03-01T04:34:00Z</dcterms:modified>
</cp:coreProperties>
</file>