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9B" w:rsidRPr="0090089B" w:rsidRDefault="0090089B" w:rsidP="0090089B">
      <w:pPr>
        <w:spacing w:after="0" w:line="240" w:lineRule="auto"/>
        <w:rPr>
          <w:rFonts w:ascii="&amp;quot" w:eastAsia="Times New Roman" w:hAnsi="&amp;quot" w:cs="Times New Roman"/>
          <w:color w:val="000000"/>
          <w:sz w:val="39"/>
          <w:szCs w:val="39"/>
        </w:rPr>
      </w:pPr>
      <w:r w:rsidRPr="0090089B">
        <w:rPr>
          <w:rFonts w:ascii="&amp;quot" w:eastAsia="Times New Roman" w:hAnsi="&amp;quot" w:cs="Times New Roman"/>
          <w:color w:val="000000"/>
          <w:sz w:val="39"/>
          <w:szCs w:val="39"/>
        </w:rPr>
        <w:t>Mara Edu aims to attract people</w:t>
      </w:r>
    </w:p>
    <w:p w:rsidR="0090089B" w:rsidRPr="0090089B" w:rsidRDefault="0090089B" w:rsidP="0090089B">
      <w:pPr>
        <w:spacing w:after="0" w:line="240" w:lineRule="auto"/>
        <w:rPr>
          <w:rFonts w:ascii="&amp;quot" w:eastAsia="Times New Roman" w:hAnsi="&amp;quot" w:cs="Times New Roman"/>
          <w:color w:val="999999"/>
          <w:sz w:val="18"/>
          <w:szCs w:val="18"/>
        </w:rPr>
      </w:pPr>
      <w:r w:rsidRPr="0090089B">
        <w:rPr>
          <w:rFonts w:ascii="&amp;quot" w:eastAsia="Times New Roman" w:hAnsi="&amp;quot" w:cs="Times New Roman"/>
          <w:color w:val="999999"/>
          <w:sz w:val="18"/>
          <w:szCs w:val="18"/>
        </w:rPr>
        <w:t>Published on: Sunday, March 17, 2019</w:t>
      </w:r>
    </w:p>
    <w:p w:rsidR="00CD40EB" w:rsidRDefault="0090089B">
      <w:r w:rsidRPr="0090089B">
        <w:t>dailyexpress.com.my</w:t>
      </w:r>
      <w:r>
        <w:t xml:space="preserve"> </w:t>
      </w:r>
    </w:p>
    <w:p w:rsidR="0090089B" w:rsidRDefault="0090089B"/>
    <w:p w:rsidR="0090089B" w:rsidRDefault="0090089B">
      <w:r>
        <w:rPr>
          <w:noProof/>
        </w:rPr>
        <w:drawing>
          <wp:inline distT="0" distB="0" distL="0" distR="0" wp14:anchorId="10CC8B71" wp14:editId="246C89C0">
            <wp:extent cx="4057650" cy="4171950"/>
            <wp:effectExtent l="0" t="0" r="0" b="0"/>
            <wp:docPr id="1" name="Picture 1" descr="http://www.dailyexpress.com.my/uploads/news/u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express.com.my/uploads/news/uk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89B" w:rsidRDefault="0090089B"/>
    <w:p w:rsidR="0090089B" w:rsidRDefault="0090089B" w:rsidP="0090089B">
      <w:r>
        <w:rPr>
          <w:rFonts w:ascii="&amp;quot" w:hAnsi="&amp;quot"/>
          <w:b/>
          <w:bCs/>
          <w:color w:val="333333"/>
        </w:rPr>
        <w:t>KUALA LUMPUR:</w:t>
      </w:r>
      <w:r>
        <w:rPr>
          <w:rFonts w:ascii="Helvetica" w:hAnsi="Helvetica" w:cs="Helvetica"/>
          <w:color w:val="333333"/>
          <w:shd w:val="clear" w:color="auto" w:fill="FFFFFF"/>
        </w:rPr>
        <w:t xml:space="preserve"> The Mara Educational Institution (IPMA) aims to attract 250,000 visitors to its carnival this year, which is being held at 15 locations nationwide from today until April 15. </w:t>
      </w:r>
    </w:p>
    <w:p w:rsidR="0090089B" w:rsidRDefault="0090089B" w:rsidP="0090089B">
      <w:proofErr w:type="spellStart"/>
      <w:r>
        <w:rPr>
          <w:rFonts w:ascii="Helvetica" w:hAnsi="Helvetica" w:cs="Helvetica"/>
          <w:color w:val="333333"/>
          <w:shd w:val="clear" w:color="auto" w:fill="FFFFFF"/>
        </w:rPr>
        <w:t>Universiti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Kuala Lumpur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UniKL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) president Prof Datuk Dr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Mazliham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Mohd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Su’ud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rpt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Su’ud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) said the carnival was aimed at exposing and providing information on opportunities available 10 IPMA in the country for those intending to further their studies. </w:t>
      </w:r>
    </w:p>
    <w:p w:rsidR="0090089B" w:rsidRDefault="0090089B" w:rsidP="0090089B">
      <w:r>
        <w:rPr>
          <w:rFonts w:ascii="Helvetica" w:hAnsi="Helvetica" w:cs="Helvetica"/>
          <w:color w:val="333333"/>
          <w:shd w:val="clear" w:color="auto" w:fill="FFFFFF"/>
        </w:rPr>
        <w:t xml:space="preserve">“There are many opportunities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programmes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at IPMA that many people do not know...for those with excellent results, they can opt for the preparatory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programme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for overseas studies at GMI (German-Malaysian Institute)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UniKL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.  </w:t>
      </w:r>
    </w:p>
    <w:p w:rsidR="0090089B" w:rsidRDefault="0090089B" w:rsidP="0090089B">
      <w:r>
        <w:rPr>
          <w:rFonts w:ascii="Helvetica" w:hAnsi="Helvetica" w:cs="Helvetica"/>
          <w:color w:val="333333"/>
          <w:shd w:val="clear" w:color="auto" w:fill="FFFFFF"/>
        </w:rPr>
        <w:t>“Those with not so good results in SPM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Sijil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Pelajaran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Malaysia), IPMA has skills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programmes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, as being offered at IKM (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Institut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Kemahiran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Mara)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GiatMara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,” he told a media conference in conjunction with the carnival at Medan Mara here today. </w:t>
      </w:r>
      <w:r>
        <w:rPr>
          <w:rFonts w:ascii="&amp;quot" w:hAnsi="&amp;quot"/>
          <w:color w:val="333333"/>
        </w:rPr>
        <w:br/>
      </w:r>
      <w:r>
        <w:rPr>
          <w:rFonts w:ascii="&amp;quot" w:hAnsi="&amp;quot"/>
          <w:color w:val="333333"/>
        </w:rPr>
        <w:br/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Mazliham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said at the carnival, visitors could apply and be offered directly to pursue their studies, </w:t>
      </w:r>
      <w:r>
        <w:rPr>
          <w:rFonts w:ascii="Helvetica" w:hAnsi="Helvetica" w:cs="Helvetica"/>
          <w:color w:val="333333"/>
          <w:shd w:val="clear" w:color="auto" w:fill="FFFFFF"/>
        </w:rPr>
        <w:lastRenderedPageBreak/>
        <w:t xml:space="preserve">in fields depending on their eligibility and qualification,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by  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Majlis</w:t>
      </w:r>
      <w:proofErr w:type="spellEnd"/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Amanah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Rakyat (Mara), the National Higher Education Fund Corporation PTPTN) and several other agencies. </w:t>
      </w:r>
    </w:p>
    <w:p w:rsidR="0090089B" w:rsidRDefault="0090089B" w:rsidP="0090089B">
      <w:r>
        <w:rPr>
          <w:rFonts w:ascii="Helvetica" w:hAnsi="Helvetica" w:cs="Helvetica"/>
          <w:color w:val="333333"/>
          <w:shd w:val="clear" w:color="auto" w:fill="FFFFFF"/>
        </w:rPr>
        <w:t xml:space="preserve">He said IPMA, which offers more than 400 study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programmes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at certificate, diploma and bachelor’s degree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levels,  aimed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to get more than 25,000 students to enroll at its institutions this year. </w:t>
      </w:r>
      <w:r>
        <w:rPr>
          <w:rFonts w:ascii="&amp;quot" w:hAnsi="&amp;quot"/>
          <w:color w:val="333333"/>
        </w:rPr>
        <w:br/>
      </w:r>
      <w:r>
        <w:rPr>
          <w:rFonts w:ascii="&amp;quot" w:hAnsi="&amp;quot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The IPMA carnival is jointly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organised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by the Mara Poly-Tech </w:t>
      </w:r>
      <w:proofErr w:type="spellStart"/>
      <w:proofErr w:type="gramStart"/>
      <w:r>
        <w:rPr>
          <w:rFonts w:ascii="Helvetica" w:hAnsi="Helvetica" w:cs="Helvetica"/>
          <w:color w:val="333333"/>
          <w:shd w:val="clear" w:color="auto" w:fill="FFFFFF"/>
        </w:rPr>
        <w:t>College,Mara</w:t>
      </w:r>
      <w:proofErr w:type="spellEnd"/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Professional Colleges, Mara Skills Institute, Mara Advanced Skills Colleges, Mara Colleges and Mara-Japan Industrial Institute, with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UniKL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as the main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organiser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</w:p>
    <w:p w:rsidR="0090089B" w:rsidRDefault="0090089B" w:rsidP="0090089B">
      <w:r>
        <w:rPr>
          <w:rFonts w:ascii="Helvetica" w:hAnsi="Helvetica" w:cs="Helvetica"/>
          <w:color w:val="333333"/>
          <w:shd w:val="clear" w:color="auto" w:fill="FFFFFF"/>
        </w:rPr>
        <w:t xml:space="preserve">The carnival is also held at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Anggerik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Mall in Shah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Alam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Karamunsing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Complex in Sabah,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Maktab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Mahmud in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Alor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Setar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and Larkin Plaza in Johor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Bahru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.  –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Bernama</w:t>
      </w:r>
      <w:proofErr w:type="spellEnd"/>
    </w:p>
    <w:sectPr w:rsidR="0090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B"/>
    <w:rsid w:val="0090089B"/>
    <w:rsid w:val="00C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629F"/>
  <w15:chartTrackingRefBased/>
  <w15:docId w15:val="{4F8B2C32-C0BA-40A8-8743-BFAEBD8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2019-03-19T07:13:00Z</dcterms:created>
  <dcterms:modified xsi:type="dcterms:W3CDTF">2019-03-19T07:16:00Z</dcterms:modified>
</cp:coreProperties>
</file>